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B9F613" w14:textId="50032895" w:rsidR="00EF78B1" w:rsidRPr="00EF78B1" w:rsidRDefault="00EF78B1" w:rsidP="00EF78B1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EF78B1">
        <w:rPr>
          <w:rFonts w:ascii="Arial" w:eastAsia="MS Mincho" w:hAnsi="Arial"/>
          <w:b/>
          <w:noProof/>
          <w:sz w:val="24"/>
        </w:rPr>
        <w:t>3GPP TSG-</w:t>
      </w:r>
      <w:r w:rsidRPr="00EF78B1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EF78B1">
        <w:rPr>
          <w:rFonts w:ascii="Arial" w:eastAsia="MS Mincho" w:hAnsi="Arial"/>
          <w:b/>
          <w:noProof/>
          <w:sz w:val="24"/>
        </w:rPr>
        <w:t xml:space="preserve"> Meetin</w:t>
      </w:r>
      <w:r w:rsidRPr="00EF78B1">
        <w:rPr>
          <w:rFonts w:ascii="Arial" w:eastAsia="MS Mincho" w:hAnsi="Arial"/>
          <w:b/>
          <w:noProof/>
          <w:sz w:val="24"/>
          <w:lang w:eastAsia="zh-CN"/>
        </w:rPr>
        <w:t>g #106-bis-e</w:t>
      </w:r>
      <w:r w:rsidRPr="00EF78B1">
        <w:rPr>
          <w:rFonts w:ascii="Arial" w:eastAsia="MS Mincho" w:hAnsi="Arial" w:cs="Arial"/>
          <w:b/>
          <w:noProof/>
          <w:sz w:val="24"/>
          <w:szCs w:val="24"/>
        </w:rPr>
        <w:tab/>
      </w:r>
      <w:r w:rsidR="00A6619E" w:rsidRPr="00A6619E">
        <w:rPr>
          <w:rFonts w:ascii="Arial" w:eastAsia="MS Mincho" w:hAnsi="Arial" w:cs="Arial"/>
          <w:b/>
          <w:noProof/>
          <w:sz w:val="24"/>
          <w:szCs w:val="24"/>
        </w:rPr>
        <w:t>R4-2305484</w:t>
      </w:r>
    </w:p>
    <w:bookmarkEnd w:id="0"/>
    <w:p w14:paraId="2521F984" w14:textId="77777777" w:rsidR="00EF78B1" w:rsidRPr="00EF78B1" w:rsidRDefault="00EF78B1" w:rsidP="00EF78B1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EF78B1">
        <w:rPr>
          <w:rFonts w:ascii="Arial" w:eastAsia="MS Mincho" w:hAnsi="Arial"/>
          <w:b/>
          <w:noProof/>
          <w:sz w:val="24"/>
        </w:rPr>
        <w:t>Online, 17</w:t>
      </w:r>
      <w:r w:rsidRPr="00EF78B1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EF78B1">
        <w:rPr>
          <w:rFonts w:ascii="Arial" w:eastAsia="MS Mincho" w:hAnsi="Arial"/>
          <w:b/>
          <w:noProof/>
          <w:sz w:val="24"/>
        </w:rPr>
        <w:t xml:space="preserve"> - 26</w:t>
      </w:r>
      <w:r w:rsidRPr="00EF78B1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EF78B1">
        <w:rPr>
          <w:rFonts w:ascii="Arial" w:eastAsia="MS Mincho" w:hAnsi="Arial"/>
          <w:b/>
          <w:noProof/>
          <w:sz w:val="24"/>
        </w:rPr>
        <w:t xml:space="preserve"> Apr, 2023</w:t>
      </w:r>
    </w:p>
    <w:bookmarkEnd w:id="1"/>
    <w:p w14:paraId="0985FDF3" w14:textId="66F02A67" w:rsidR="00D46BD4" w:rsidRPr="006B573C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14:paraId="746C058D" w14:textId="7C8E2BFB" w:rsidR="00D46BD4" w:rsidRPr="006551CC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046805" w:rsidRPr="00046805">
        <w:rPr>
          <w:rFonts w:ascii="Arial" w:hAnsi="Arial"/>
          <w:sz w:val="24"/>
          <w:lang w:val="en-US" w:eastAsia="zh-CN"/>
        </w:rPr>
        <w:t>Discussion on general issues about demodulation requirements for HST FR2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d"/>
          <w:lang w:val="fr-FR"/>
        </w:rPr>
        <w:t>Huawei, HiSilicon</w:t>
      </w:r>
    </w:p>
    <w:p w14:paraId="6A3AB94E" w14:textId="1B8B551E" w:rsidR="00D46BD4" w:rsidRPr="006551CC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CF0F9E" w:rsidRPr="00CF0F9E">
        <w:rPr>
          <w:rFonts w:ascii="Arial" w:hAnsi="Arial"/>
          <w:sz w:val="24"/>
          <w:lang w:val="pt-BR"/>
        </w:rPr>
        <w:t>5.13.5.1</w:t>
      </w:r>
      <w:bookmarkStart w:id="2" w:name="_GoBack"/>
      <w:bookmarkEnd w:id="2"/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52169350" w14:textId="25CE90BA" w:rsidR="00DF0FD5" w:rsidRDefault="00DA5EE2" w:rsidP="00DA5EE2">
      <w:pPr>
        <w:rPr>
          <w:lang w:eastAsia="zh-CN"/>
        </w:rPr>
      </w:pPr>
      <w:bookmarkStart w:id="3" w:name="_Hlk132059126"/>
      <w:r>
        <w:rPr>
          <w:lang w:eastAsia="zh-CN"/>
        </w:rPr>
        <w:t>During RAN#</w:t>
      </w:r>
      <w:r w:rsidR="00DF0FD5">
        <w:rPr>
          <w:lang w:eastAsia="zh-CN"/>
        </w:rPr>
        <w:t>9</w:t>
      </w:r>
      <w:r w:rsidR="00046805">
        <w:rPr>
          <w:lang w:eastAsia="zh-CN"/>
        </w:rPr>
        <w:t>7</w:t>
      </w:r>
      <w:r>
        <w:rPr>
          <w:lang w:eastAsia="zh-CN"/>
        </w:rPr>
        <w:t xml:space="preserve"> meeting, </w:t>
      </w:r>
      <w:r w:rsidR="00DF0FD5" w:rsidRPr="00DF0FD5">
        <w:rPr>
          <w:lang w:eastAsia="zh-CN"/>
        </w:rPr>
        <w:t xml:space="preserve">Revised </w:t>
      </w:r>
      <w:r w:rsidR="00661D17">
        <w:rPr>
          <w:lang w:eastAsia="zh-CN"/>
        </w:rPr>
        <w:t>W</w:t>
      </w:r>
      <w:r w:rsidR="00DF0FD5">
        <w:rPr>
          <w:lang w:eastAsia="zh-CN"/>
        </w:rPr>
        <w:t>ID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_Ref95377570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964D21">
        <w:rPr>
          <w:lang w:eastAsia="zh-CN"/>
        </w:rPr>
        <w:t xml:space="preserve"> </w:t>
      </w:r>
      <w:r w:rsidR="00046805" w:rsidRPr="00046805">
        <w:rPr>
          <w:lang w:eastAsia="zh-CN"/>
        </w:rPr>
        <w:t>on enhanced NR support for high speed train scenario in frequency range 2 (FR2)</w:t>
      </w:r>
      <w:r w:rsidRPr="004B565E">
        <w:rPr>
          <w:lang w:eastAsia="zh-CN"/>
        </w:rPr>
        <w:t xml:space="preserve"> was approved</w:t>
      </w:r>
      <w:r w:rsidR="00046805">
        <w:rPr>
          <w:lang w:eastAsia="zh-CN"/>
        </w:rPr>
        <w:t xml:space="preserve"> and there are demodulation requirements to be defined</w:t>
      </w:r>
      <w:r w:rsidR="00DF0FD5">
        <w:rPr>
          <w:lang w:val="en-US" w:eastAsia="zh-CN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F0FD5" w:rsidRPr="00046805" w14:paraId="73D7D901" w14:textId="77777777" w:rsidTr="00DF0FD5">
        <w:tc>
          <w:tcPr>
            <w:tcW w:w="10456" w:type="dxa"/>
          </w:tcPr>
          <w:p w14:paraId="06955EED" w14:textId="77777777" w:rsidR="00046805" w:rsidRPr="00046805" w:rsidRDefault="00046805" w:rsidP="0004680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i/>
              </w:rPr>
            </w:pPr>
            <w:r w:rsidRPr="00046805">
              <w:rPr>
                <w:rFonts w:eastAsia="Malgun Gothic"/>
                <w:i/>
              </w:rPr>
              <w:t>Specify the necessary RRM test cases</w:t>
            </w:r>
            <w:r w:rsidRPr="00046805">
              <w:rPr>
                <w:rFonts w:eastAsia="Malgun Gothic"/>
                <w:i/>
                <w:lang w:val="en-US"/>
              </w:rPr>
              <w:t xml:space="preserve"> based on the outcome on corresponding core part.</w:t>
            </w:r>
            <w:r w:rsidRPr="00046805">
              <w:rPr>
                <w:rFonts w:eastAsia="Malgun Gothic"/>
                <w:i/>
              </w:rPr>
              <w:t xml:space="preserve"> </w:t>
            </w:r>
          </w:p>
          <w:p w14:paraId="2B67509D" w14:textId="77777777" w:rsidR="00046805" w:rsidRPr="00046805" w:rsidRDefault="00046805" w:rsidP="0004680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i/>
                <w:highlight w:val="yellow"/>
              </w:rPr>
            </w:pPr>
            <w:r w:rsidRPr="00046805">
              <w:rPr>
                <w:rFonts w:eastAsia="Malgun Gothic"/>
                <w:i/>
                <w:highlight w:val="yellow"/>
              </w:rPr>
              <w:t>Investigate and if needed specify the demodulation performance requirements for intra-band carrier aggregation (CA) HST scenario.</w:t>
            </w:r>
          </w:p>
          <w:p w14:paraId="358C5873" w14:textId="77777777" w:rsidR="00046805" w:rsidRPr="00046805" w:rsidRDefault="00046805" w:rsidP="0004680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i/>
                <w:highlight w:val="yellow"/>
              </w:rPr>
            </w:pPr>
            <w:r w:rsidRPr="00046805">
              <w:rPr>
                <w:rFonts w:eastAsia="Malgun Gothic"/>
                <w:i/>
                <w:highlight w:val="yellow"/>
              </w:rPr>
              <w:t xml:space="preserve">Specify the necessary demodulation performance requirements for simultaneous multi-panel reception. </w:t>
            </w:r>
          </w:p>
          <w:p w14:paraId="6429FD35" w14:textId="77777777" w:rsidR="00046805" w:rsidRPr="00046805" w:rsidRDefault="00046805" w:rsidP="00046805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i/>
                <w:highlight w:val="yellow"/>
              </w:rPr>
            </w:pPr>
            <w:r w:rsidRPr="00046805">
              <w:rPr>
                <w:rFonts w:eastAsia="Malgun Gothic"/>
                <w:i/>
                <w:highlight w:val="yellow"/>
              </w:rPr>
              <w:t>NOTE: Focus on FR2 HST specific requirements, and avoid the overlap with the scope of FR2 multi-Rx DL reception</w:t>
            </w:r>
          </w:p>
          <w:p w14:paraId="0D14D90F" w14:textId="63C3B92B" w:rsidR="00DF0FD5" w:rsidRPr="00046805" w:rsidRDefault="00046805" w:rsidP="0004680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i/>
              </w:rPr>
            </w:pPr>
            <w:r w:rsidRPr="00046805">
              <w:rPr>
                <w:rFonts w:eastAsia="Malgun Gothic"/>
                <w:i/>
              </w:rPr>
              <w:t xml:space="preserve">Specify the other necessary RRM and demodulation performance requirements depending on the outcome of core part. </w:t>
            </w:r>
          </w:p>
        </w:tc>
      </w:tr>
    </w:tbl>
    <w:p w14:paraId="6EAC936A" w14:textId="77777777" w:rsidR="00DF0FD5" w:rsidRDefault="00DF0FD5" w:rsidP="00DA5EE2">
      <w:pPr>
        <w:rPr>
          <w:lang w:eastAsia="zh-CN"/>
        </w:rPr>
      </w:pPr>
    </w:p>
    <w:p w14:paraId="760A1E0C" w14:textId="0914B707" w:rsidR="00DA5EE2" w:rsidRPr="004B565E" w:rsidRDefault="00DA5EE2" w:rsidP="00DA5EE2">
      <w:pPr>
        <w:rPr>
          <w:lang w:val="en-US" w:eastAsia="zh-CN"/>
        </w:rPr>
      </w:pPr>
      <w:r w:rsidRPr="004B565E">
        <w:rPr>
          <w:lang w:val="en-US" w:eastAsia="zh-CN"/>
        </w:rPr>
        <w:t xml:space="preserve">In this contribution, we share our views about </w:t>
      </w:r>
      <w:r w:rsidR="00046805" w:rsidRPr="00046805">
        <w:rPr>
          <w:lang w:val="en-US" w:eastAsia="zh-CN"/>
        </w:rPr>
        <w:t>HST FR2</w:t>
      </w:r>
      <w:r w:rsidR="00046805" w:rsidRPr="00046805">
        <w:t xml:space="preserve"> </w:t>
      </w:r>
      <w:r w:rsidR="00046805" w:rsidRPr="00046805">
        <w:rPr>
          <w:lang w:val="en-US" w:eastAsia="zh-CN"/>
        </w:rPr>
        <w:t>general issues about demodulation requirements</w:t>
      </w:r>
      <w:r w:rsidRPr="004B565E">
        <w:rPr>
          <w:lang w:val="en-US" w:eastAsia="zh-CN"/>
        </w:rPr>
        <w:t>.</w:t>
      </w:r>
    </w:p>
    <w:bookmarkEnd w:id="3"/>
    <w:p w14:paraId="4B381C34" w14:textId="6F0CA3AF" w:rsidR="00EA7C2F" w:rsidRDefault="00EA7C2F" w:rsidP="00D46BD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14:paraId="62DD8D85" w14:textId="41CAC350" w:rsidR="002F4002" w:rsidRPr="002F4002" w:rsidRDefault="002F4002" w:rsidP="002F4002">
      <w:pPr>
        <w:pStyle w:val="2"/>
        <w:rPr>
          <w:lang w:val="en-US" w:eastAsia="zh-CN"/>
        </w:rPr>
      </w:pPr>
      <w:r w:rsidRPr="002F4002">
        <w:rPr>
          <w:lang w:val="en-US" w:eastAsia="zh-CN"/>
        </w:rPr>
        <w:t>UE processing assumption</w:t>
      </w:r>
      <w:r>
        <w:rPr>
          <w:lang w:val="en-US" w:eastAsia="zh-CN"/>
        </w:rPr>
        <w:t xml:space="preserve"> for the FFT window</w:t>
      </w:r>
    </w:p>
    <w:p w14:paraId="0AFFB3E8" w14:textId="235E2898" w:rsidR="002F4002" w:rsidRPr="002F4002" w:rsidRDefault="002F4002" w:rsidP="002F4002">
      <w:pPr>
        <w:rPr>
          <w:lang w:val="en-US" w:eastAsia="zh-CN"/>
        </w:rPr>
      </w:pPr>
      <w:r w:rsidRPr="002F4002">
        <w:rPr>
          <w:lang w:val="en-US" w:eastAsia="zh-CN"/>
        </w:rPr>
        <w:t xml:space="preserve">In Rel-15/16 multi-TRP discussion, single FFT window is the baseline assumption. TRP#1 is used as reference to define timing/frequency offset and SSB is only transmitted from TRP#1. From our understanding, it is similar situation for FR2 multi-TRP comparing to the FR1 multi-TRP discussion, so we propose to consider single FFT window as baseline assumption for FR2 </w:t>
      </w:r>
      <w:r>
        <w:rPr>
          <w:lang w:val="en-US" w:eastAsia="zh-CN"/>
        </w:rPr>
        <w:t>HST</w:t>
      </w:r>
      <w:r w:rsidRPr="002F4002">
        <w:rPr>
          <w:lang w:val="en-US" w:eastAsia="zh-CN"/>
        </w:rPr>
        <w:t xml:space="preserve"> demodulation requirements definition.</w:t>
      </w:r>
    </w:p>
    <w:p w14:paraId="7D235ADB" w14:textId="0A5620CE" w:rsidR="002F4002" w:rsidRDefault="002F4002" w:rsidP="002F4002">
      <w:pPr>
        <w:pStyle w:val="Proposal"/>
      </w:pPr>
      <w:r w:rsidRPr="002F4002">
        <w:t>Consider single FFT window as baseline assumption for FR2 HST demodulation requirements definition.</w:t>
      </w:r>
    </w:p>
    <w:p w14:paraId="0A5A0328" w14:textId="241E5A4B" w:rsidR="006870BA" w:rsidRDefault="006870BA" w:rsidP="006870BA">
      <w:pPr>
        <w:rPr>
          <w:lang w:val="en-US" w:eastAsia="zh-CN"/>
        </w:rPr>
      </w:pPr>
      <w:r>
        <w:rPr>
          <w:rFonts w:hint="eastAsia"/>
          <w:lang w:val="en-US" w:eastAsia="zh-CN"/>
        </w:rPr>
        <w:t>W</w:t>
      </w:r>
      <w:r>
        <w:rPr>
          <w:lang w:val="en-US" w:eastAsia="zh-CN"/>
        </w:rPr>
        <w:t xml:space="preserve">hen UE is moving to the place where larger than one CP timing difference between different TRPs can be observed, the power difference </w:t>
      </w:r>
      <w:r w:rsidRPr="006870BA">
        <w:rPr>
          <w:lang w:val="en-US" w:eastAsia="zh-CN"/>
        </w:rPr>
        <w:t>between different TRPs</w:t>
      </w:r>
      <w:r>
        <w:rPr>
          <w:lang w:val="en-US" w:eastAsia="zh-CN"/>
        </w:rPr>
        <w:t xml:space="preserve"> is also very large so that multi-TRP t</w:t>
      </w:r>
      <w:r w:rsidRPr="006870BA">
        <w:rPr>
          <w:lang w:val="en-US" w:eastAsia="zh-CN"/>
        </w:rPr>
        <w:t>ransmission scheme</w:t>
      </w:r>
      <w:r>
        <w:rPr>
          <w:lang w:val="en-US" w:eastAsia="zh-CN"/>
        </w:rPr>
        <w:t xml:space="preserve"> will not applied any more. We propose to only consider the scenario that the </w:t>
      </w:r>
      <w:r w:rsidRPr="006870BA">
        <w:rPr>
          <w:lang w:val="en-US" w:eastAsia="zh-CN"/>
        </w:rPr>
        <w:t>timing difference between different TRP</w:t>
      </w:r>
      <w:r>
        <w:rPr>
          <w:lang w:val="en-US" w:eastAsia="zh-CN"/>
        </w:rPr>
        <w:t>s is within one CP.</w:t>
      </w:r>
    </w:p>
    <w:p w14:paraId="3B7AC005" w14:textId="12890027" w:rsidR="006870BA" w:rsidRPr="006870BA" w:rsidRDefault="006870BA" w:rsidP="006870BA">
      <w:pPr>
        <w:pStyle w:val="Proposal"/>
      </w:pPr>
      <w:r>
        <w:t>O</w:t>
      </w:r>
      <w:r w:rsidRPr="006870BA">
        <w:t>nly consider the scenario that the timing difference between different TRPs is within one CP.</w:t>
      </w:r>
    </w:p>
    <w:p w14:paraId="20D0F5F4" w14:textId="7B3F4790" w:rsidR="002F4002" w:rsidRDefault="002F4002" w:rsidP="002F4002">
      <w:pPr>
        <w:pStyle w:val="2"/>
        <w:rPr>
          <w:lang w:val="en-US" w:eastAsia="zh-CN"/>
        </w:rPr>
      </w:pPr>
      <w:r>
        <w:rPr>
          <w:lang w:val="en-US" w:eastAsia="zh-CN"/>
        </w:rPr>
        <w:lastRenderedPageBreak/>
        <w:t>Transmission scheme</w:t>
      </w:r>
    </w:p>
    <w:p w14:paraId="45A96AE7" w14:textId="04558DA2" w:rsidR="002F4002" w:rsidRDefault="002F4002" w:rsidP="002F4002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Rel-17 FR1 HST discussion, multi-DCI based multi-TRP with </w:t>
      </w:r>
      <w:r w:rsidRPr="002F4002">
        <w:rPr>
          <w:lang w:val="en-US" w:eastAsia="zh-CN"/>
        </w:rPr>
        <w:t>non-overlapping</w:t>
      </w:r>
      <w:r>
        <w:rPr>
          <w:lang w:val="en-US" w:eastAsia="zh-CN"/>
        </w:rPr>
        <w:t xml:space="preserve"> scheduling scenario is evaluated and it is </w:t>
      </w:r>
      <w:r w:rsidRPr="002F4002">
        <w:rPr>
          <w:lang w:val="en-US" w:eastAsia="zh-CN"/>
        </w:rPr>
        <w:t>consensus</w:t>
      </w:r>
      <w:r>
        <w:rPr>
          <w:lang w:val="en-US" w:eastAsia="zh-CN"/>
        </w:rPr>
        <w:t xml:space="preserve"> that th</w:t>
      </w:r>
      <w:r w:rsidR="00572AE2">
        <w:rPr>
          <w:lang w:val="en-US" w:eastAsia="zh-CN"/>
        </w:rPr>
        <w:t xml:space="preserve">ere is no any gain comparing </w:t>
      </w:r>
      <w:r>
        <w:rPr>
          <w:lang w:val="en-US" w:eastAsia="zh-CN"/>
        </w:rPr>
        <w:t>to DPS scenario. The main reason i</w:t>
      </w:r>
      <w:r w:rsidR="006870BA">
        <w:rPr>
          <w:lang w:val="en-US" w:eastAsia="zh-CN"/>
        </w:rPr>
        <w:t>s</w:t>
      </w:r>
      <w:r>
        <w:rPr>
          <w:lang w:val="en-US" w:eastAsia="zh-CN"/>
        </w:rPr>
        <w:t xml:space="preserve"> that there </w:t>
      </w:r>
      <w:r w:rsidR="00CD018D">
        <w:rPr>
          <w:lang w:val="en-US" w:eastAsia="zh-CN"/>
        </w:rPr>
        <w:t>are</w:t>
      </w:r>
      <w:r>
        <w:rPr>
          <w:lang w:val="en-US" w:eastAsia="zh-CN"/>
        </w:rPr>
        <w:t xml:space="preserve"> </w:t>
      </w:r>
      <w:r w:rsidR="006870BA">
        <w:rPr>
          <w:lang w:val="en-US" w:eastAsia="zh-CN"/>
        </w:rPr>
        <w:t xml:space="preserve">always </w:t>
      </w:r>
      <w:r w:rsidR="00CD018D">
        <w:rPr>
          <w:lang w:val="en-US" w:eastAsia="zh-CN"/>
        </w:rPr>
        <w:t xml:space="preserve">some </w:t>
      </w:r>
      <w:r w:rsidR="006870BA">
        <w:rPr>
          <w:lang w:val="en-US" w:eastAsia="zh-CN"/>
        </w:rPr>
        <w:t>resource</w:t>
      </w:r>
      <w:r w:rsidR="00CD018D">
        <w:rPr>
          <w:lang w:val="en-US" w:eastAsia="zh-CN"/>
        </w:rPr>
        <w:t>s</w:t>
      </w:r>
      <w:r w:rsidR="006870BA">
        <w:rPr>
          <w:lang w:val="en-US" w:eastAsia="zh-CN"/>
        </w:rPr>
        <w:t xml:space="preserve"> allocated for the lower power</w:t>
      </w:r>
      <w:r>
        <w:rPr>
          <w:lang w:val="en-US" w:eastAsia="zh-CN"/>
        </w:rPr>
        <w:t xml:space="preserve"> TRP. We believe it is </w:t>
      </w:r>
      <w:r w:rsidRPr="002F4002">
        <w:rPr>
          <w:lang w:val="en-US" w:eastAsia="zh-CN"/>
        </w:rPr>
        <w:t>similar situation</w:t>
      </w:r>
      <w:r>
        <w:rPr>
          <w:lang w:val="en-US" w:eastAsia="zh-CN"/>
        </w:rPr>
        <w:t xml:space="preserve"> </w:t>
      </w:r>
      <w:r w:rsidRPr="002F4002">
        <w:rPr>
          <w:lang w:val="en-US" w:eastAsia="zh-CN"/>
        </w:rPr>
        <w:t xml:space="preserve">for FR2 </w:t>
      </w:r>
      <w:r>
        <w:rPr>
          <w:lang w:val="en-US" w:eastAsia="zh-CN"/>
        </w:rPr>
        <w:t xml:space="preserve">HST scenario, </w:t>
      </w:r>
      <w:r w:rsidR="00CD018D">
        <w:rPr>
          <w:lang w:val="en-US" w:eastAsia="zh-CN"/>
        </w:rPr>
        <w:t xml:space="preserve">to achieve higher </w:t>
      </w:r>
      <w:r w:rsidR="00CD018D" w:rsidRPr="00CD018D">
        <w:rPr>
          <w:lang w:val="en-US" w:eastAsia="zh-CN"/>
        </w:rPr>
        <w:t>spectral efficiency</w:t>
      </w:r>
      <w:r w:rsidR="00CD018D">
        <w:rPr>
          <w:lang w:val="en-US" w:eastAsia="zh-CN"/>
        </w:rPr>
        <w:t xml:space="preserve">, </w:t>
      </w:r>
      <w:r>
        <w:rPr>
          <w:lang w:val="en-US" w:eastAsia="zh-CN"/>
        </w:rPr>
        <w:t xml:space="preserve">we propose to </w:t>
      </w:r>
      <w:r w:rsidR="00CD018D">
        <w:rPr>
          <w:lang w:val="en-US" w:eastAsia="zh-CN"/>
        </w:rPr>
        <w:t>only</w:t>
      </w:r>
      <w:r>
        <w:rPr>
          <w:lang w:val="en-US" w:eastAsia="zh-CN"/>
        </w:rPr>
        <w:t xml:space="preserve"> consider </w:t>
      </w:r>
      <w:r w:rsidR="00BF055D" w:rsidRPr="00BF055D">
        <w:rPr>
          <w:lang w:val="en-US" w:eastAsia="zh-CN"/>
        </w:rPr>
        <w:t xml:space="preserve">multi-DCI based multi-TRP with </w:t>
      </w:r>
      <w:r w:rsidR="00CD018D">
        <w:rPr>
          <w:lang w:val="en-US" w:eastAsia="zh-CN"/>
        </w:rPr>
        <w:t>fully</w:t>
      </w:r>
      <w:r w:rsidR="00BF055D" w:rsidRPr="00BF055D">
        <w:rPr>
          <w:lang w:val="en-US" w:eastAsia="zh-CN"/>
        </w:rPr>
        <w:t>-overlapping scheduling</w:t>
      </w:r>
      <w:r w:rsidR="00BF055D">
        <w:rPr>
          <w:lang w:val="en-US" w:eastAsia="zh-CN"/>
        </w:rPr>
        <w:t>.</w:t>
      </w:r>
    </w:p>
    <w:p w14:paraId="087C02DE" w14:textId="3BEE9805" w:rsidR="00BF055D" w:rsidRDefault="00CD018D" w:rsidP="00BF055D">
      <w:pPr>
        <w:pStyle w:val="Proposal"/>
      </w:pPr>
      <w:r>
        <w:t>O</w:t>
      </w:r>
      <w:r w:rsidRPr="00CD018D">
        <w:t>nly consider multi-DCI based multi-TRP with fully-overlapping scheduling.</w:t>
      </w:r>
    </w:p>
    <w:p w14:paraId="6AF95DFD" w14:textId="62D1B64A" w:rsidR="00775433" w:rsidRDefault="00CD018D" w:rsidP="00CD018D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s per Rel-17 FR2 HST discussion, there are two t</w:t>
      </w:r>
      <w:r w:rsidRPr="00CD018D">
        <w:rPr>
          <w:lang w:val="en-US" w:eastAsia="zh-CN"/>
        </w:rPr>
        <w:t>ransmission schemes</w:t>
      </w:r>
      <w:r>
        <w:rPr>
          <w:lang w:val="en-US" w:eastAsia="zh-CN"/>
        </w:rPr>
        <w:t xml:space="preserve"> named bi-directional and uni-directional. For the </w:t>
      </w:r>
      <w:r w:rsidRPr="00CD018D">
        <w:rPr>
          <w:lang w:val="en-US" w:eastAsia="zh-CN"/>
        </w:rPr>
        <w:t>simultaneous multi-panel reception</w:t>
      </w:r>
      <w:r>
        <w:rPr>
          <w:lang w:val="en-US" w:eastAsia="zh-CN"/>
        </w:rPr>
        <w:t xml:space="preserve"> scenario, it </w:t>
      </w:r>
      <w:r w:rsidR="00572AE2">
        <w:rPr>
          <w:lang w:val="en-US" w:eastAsia="zh-CN"/>
        </w:rPr>
        <w:t xml:space="preserve">is </w:t>
      </w:r>
      <w:r>
        <w:rPr>
          <w:lang w:val="en-US" w:eastAsia="zh-CN"/>
        </w:rPr>
        <w:t>obvious that bi-</w:t>
      </w:r>
      <w:r w:rsidRPr="00CD018D">
        <w:rPr>
          <w:lang w:val="en-US" w:eastAsia="zh-CN"/>
        </w:rPr>
        <w:t>directional</w:t>
      </w:r>
      <w:r>
        <w:rPr>
          <w:lang w:val="en-US" w:eastAsia="zh-CN"/>
        </w:rPr>
        <w:t xml:space="preserve"> deployment has more gain comparing to the </w:t>
      </w:r>
      <w:r w:rsidRPr="00CD018D">
        <w:rPr>
          <w:lang w:val="en-US" w:eastAsia="zh-CN"/>
        </w:rPr>
        <w:t xml:space="preserve">uni-directional </w:t>
      </w:r>
      <w:r>
        <w:rPr>
          <w:lang w:val="en-US" w:eastAsia="zh-CN"/>
        </w:rPr>
        <w:t xml:space="preserve">since </w:t>
      </w:r>
      <w:r w:rsidR="00572AE2">
        <w:rPr>
          <w:lang w:val="en-US" w:eastAsia="zh-CN"/>
        </w:rPr>
        <w:t>it</w:t>
      </w:r>
      <w:r>
        <w:rPr>
          <w:lang w:val="en-US" w:eastAsia="zh-CN"/>
        </w:rPr>
        <w:t xml:space="preserve"> is near </w:t>
      </w:r>
      <w:r w:rsidR="00572AE2">
        <w:rPr>
          <w:lang w:val="en-US" w:eastAsia="zh-CN"/>
        </w:rPr>
        <w:t xml:space="preserve">to </w:t>
      </w:r>
      <w:r>
        <w:rPr>
          <w:lang w:val="en-US" w:eastAsia="zh-CN"/>
        </w:rPr>
        <w:t>no inter-TRP interference with the UE assumption that two panel is opposite deployed.</w:t>
      </w:r>
      <w:r w:rsidR="00775433">
        <w:rPr>
          <w:rFonts w:hint="eastAsia"/>
          <w:lang w:val="en-US" w:eastAsia="zh-CN"/>
        </w:rPr>
        <w:t xml:space="preserve"> </w:t>
      </w:r>
      <w:r w:rsidR="00775433">
        <w:rPr>
          <w:lang w:val="en-US" w:eastAsia="zh-CN"/>
        </w:rPr>
        <w:t xml:space="preserve">So we propose to further evaluate </w:t>
      </w:r>
      <w:r w:rsidR="00775433" w:rsidRPr="00775433">
        <w:rPr>
          <w:lang w:val="en-US" w:eastAsia="zh-CN"/>
        </w:rPr>
        <w:t>bi-directional</w:t>
      </w:r>
      <w:r w:rsidR="00775433">
        <w:rPr>
          <w:lang w:val="en-US" w:eastAsia="zh-CN"/>
        </w:rPr>
        <w:t xml:space="preserve"> deployment for </w:t>
      </w:r>
      <w:r w:rsidR="00775433" w:rsidRPr="00775433">
        <w:rPr>
          <w:lang w:val="en-US" w:eastAsia="zh-CN"/>
        </w:rPr>
        <w:t>simultaneous multi-panel reception scenario</w:t>
      </w:r>
      <w:r w:rsidR="00775433">
        <w:rPr>
          <w:lang w:val="en-US" w:eastAsia="zh-CN"/>
        </w:rPr>
        <w:t xml:space="preserve"> with high priority.</w:t>
      </w:r>
    </w:p>
    <w:p w14:paraId="059211D7" w14:textId="515EF2B7" w:rsidR="00775433" w:rsidRPr="00CD018D" w:rsidRDefault="00775433" w:rsidP="00775433">
      <w:pPr>
        <w:pStyle w:val="Proposal"/>
      </w:pPr>
      <w:r>
        <w:t>F</w:t>
      </w:r>
      <w:r w:rsidRPr="00775433">
        <w:t>urther evaluate bi-directional deployment for simultaneous multi-panel reception scenario with high priority.</w:t>
      </w:r>
    </w:p>
    <w:p w14:paraId="06EF3418" w14:textId="2E248CBE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P</w:t>
      </w:r>
      <w:r w:rsidRPr="006551CC">
        <w:rPr>
          <w:lang w:val="en-US" w:eastAsia="zh-CN"/>
        </w:rPr>
        <w:t>roposals</w:t>
      </w:r>
    </w:p>
    <w:p w14:paraId="21AE391D" w14:textId="75BF6B73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>discuss on</w:t>
      </w:r>
      <w:r w:rsidR="00EF27CF" w:rsidRPr="006551CC">
        <w:rPr>
          <w:lang w:val="en-US" w:eastAsia="zh-CN"/>
        </w:rPr>
        <w:t xml:space="preserve"> </w:t>
      </w:r>
      <w:r w:rsidR="002F4002" w:rsidRPr="002F4002">
        <w:rPr>
          <w:lang w:val="en-US" w:eastAsia="zh-CN"/>
        </w:rPr>
        <w:t>general issues about demodulation requirements for HST FR2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14:paraId="0B9EA7EB" w14:textId="77777777" w:rsidR="00775433" w:rsidRDefault="00775433" w:rsidP="00775433">
      <w:pPr>
        <w:pStyle w:val="Proposal"/>
        <w:numPr>
          <w:ilvl w:val="0"/>
          <w:numId w:val="17"/>
        </w:numPr>
      </w:pPr>
      <w:r w:rsidRPr="002F4002">
        <w:t>Consider single FFT window as baseline assumption for FR2 HST demodulation requirements definition.</w:t>
      </w:r>
    </w:p>
    <w:p w14:paraId="609C94B9" w14:textId="77777777" w:rsidR="00775433" w:rsidRPr="006870BA" w:rsidRDefault="00775433" w:rsidP="00775433">
      <w:pPr>
        <w:pStyle w:val="Proposal"/>
      </w:pPr>
      <w:r>
        <w:t>O</w:t>
      </w:r>
      <w:r w:rsidRPr="006870BA">
        <w:t>nly consider the scenario that the timing difference between different TRPs is within one CP.</w:t>
      </w:r>
    </w:p>
    <w:p w14:paraId="72025971" w14:textId="77777777" w:rsidR="00775433" w:rsidRDefault="00775433" w:rsidP="00775433">
      <w:pPr>
        <w:pStyle w:val="Proposal"/>
      </w:pPr>
      <w:r>
        <w:t>O</w:t>
      </w:r>
      <w:r w:rsidRPr="00CD018D">
        <w:t>nly consider multi-DCI based multi-TRP with fully-overlapping scheduling.</w:t>
      </w:r>
    </w:p>
    <w:p w14:paraId="4B8A16EF" w14:textId="51C028D1" w:rsidR="00775433" w:rsidRPr="00775433" w:rsidRDefault="00775433" w:rsidP="008727FE">
      <w:pPr>
        <w:pStyle w:val="Proposal"/>
      </w:pPr>
      <w:r>
        <w:t>F</w:t>
      </w:r>
      <w:r w:rsidRPr="00775433">
        <w:t>urther evaluate bi-directional deployment for simultaneous multi-panel reception scenario with high priority.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126FB125" w14:textId="1BB9184B" w:rsidR="00A64ABC" w:rsidRDefault="00535494" w:rsidP="00964D21">
      <w:pPr>
        <w:pStyle w:val="Reference"/>
        <w:ind w:left="400" w:hanging="400"/>
        <w:rPr>
          <w:lang w:val="en-US" w:eastAsia="zh-CN"/>
        </w:rPr>
      </w:pPr>
      <w:bookmarkStart w:id="4" w:name="_Ref126587496"/>
      <w:r w:rsidRPr="00535494">
        <w:rPr>
          <w:lang w:val="en-US" w:eastAsia="zh-CN"/>
        </w:rPr>
        <w:t>R</w:t>
      </w:r>
      <w:bookmarkStart w:id="5" w:name="_Hlk132059147"/>
      <w:r w:rsidRPr="00535494">
        <w:rPr>
          <w:lang w:val="en-US" w:eastAsia="zh-CN"/>
        </w:rPr>
        <w:t>P-</w:t>
      </w:r>
      <w:r w:rsidR="00046805" w:rsidRPr="00046805">
        <w:rPr>
          <w:lang w:val="en-US" w:eastAsia="zh-CN"/>
        </w:rPr>
        <w:t>222272</w:t>
      </w:r>
      <w:r w:rsidR="00DA5EE2" w:rsidRPr="00DA5EE2">
        <w:rPr>
          <w:lang w:val="en-US" w:eastAsia="zh-CN"/>
        </w:rPr>
        <w:t xml:space="preserve">, </w:t>
      </w:r>
      <w:r w:rsidR="00046805" w:rsidRPr="00046805">
        <w:rPr>
          <w:lang w:val="en-US" w:eastAsia="zh-CN"/>
        </w:rPr>
        <w:t>Revised WID on enhanced NR support for high speed train scenario in frequency range 2 (FR2)</w:t>
      </w:r>
      <w:r w:rsidR="00DA5EE2" w:rsidRPr="00DA5EE2">
        <w:rPr>
          <w:lang w:val="en-US" w:eastAsia="zh-CN"/>
        </w:rPr>
        <w:t>, RAN#</w:t>
      </w:r>
      <w:r>
        <w:rPr>
          <w:lang w:val="en-US" w:eastAsia="zh-CN"/>
        </w:rPr>
        <w:t>9</w:t>
      </w:r>
      <w:r w:rsidR="00046805">
        <w:rPr>
          <w:lang w:val="en-US" w:eastAsia="zh-CN"/>
        </w:rPr>
        <w:t>7</w:t>
      </w:r>
      <w:r w:rsidR="00DA5EE2" w:rsidRPr="00DA5EE2">
        <w:rPr>
          <w:lang w:val="en-US" w:eastAsia="zh-CN"/>
        </w:rPr>
        <w:t xml:space="preserve">, </w:t>
      </w:r>
      <w:bookmarkEnd w:id="4"/>
      <w:r w:rsidR="00046805" w:rsidRPr="00046805">
        <w:rPr>
          <w:lang w:val="en-US" w:eastAsia="zh-CN"/>
        </w:rPr>
        <w:t>Samsung</w:t>
      </w:r>
      <w:bookmarkEnd w:id="5"/>
    </w:p>
    <w:p w14:paraId="29D6DB70" w14:textId="713E1D48" w:rsidR="001229F1" w:rsidRPr="004C3524" w:rsidRDefault="001229F1" w:rsidP="00AC7557">
      <w:pPr>
        <w:rPr>
          <w:lang w:val="en-US" w:eastAsia="zh-CN"/>
        </w:rPr>
      </w:pPr>
    </w:p>
    <w:sectPr w:rsidR="001229F1" w:rsidRPr="004C3524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2A79E4" w14:textId="77777777" w:rsidR="00767C71" w:rsidRDefault="00767C71" w:rsidP="009163A1">
      <w:pPr>
        <w:spacing w:after="0"/>
      </w:pPr>
      <w:r>
        <w:separator/>
      </w:r>
    </w:p>
  </w:endnote>
  <w:endnote w:type="continuationSeparator" w:id="0">
    <w:p w14:paraId="1F241162" w14:textId="77777777" w:rsidR="00767C71" w:rsidRDefault="00767C71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7C8452" w14:textId="77777777" w:rsidR="00767C71" w:rsidRDefault="00767C71" w:rsidP="009163A1">
      <w:pPr>
        <w:spacing w:after="0"/>
      </w:pPr>
      <w:r>
        <w:separator/>
      </w:r>
    </w:p>
  </w:footnote>
  <w:footnote w:type="continuationSeparator" w:id="0">
    <w:p w14:paraId="723CA44A" w14:textId="77777777" w:rsidR="00767C71" w:rsidRDefault="00767C71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41320A8"/>
    <w:multiLevelType w:val="hybridMultilevel"/>
    <w:tmpl w:val="D08071AC"/>
    <w:lvl w:ilvl="0" w:tplc="4058F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AFC044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983C4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F0714C">
      <w:numFmt w:val="none"/>
      <w:lvlText w:val=""/>
      <w:lvlJc w:val="left"/>
      <w:pPr>
        <w:tabs>
          <w:tab w:val="num" w:pos="360"/>
        </w:tabs>
      </w:pPr>
    </w:lvl>
    <w:lvl w:ilvl="4" w:tplc="E028F2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32EB8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9A05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DCB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16A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6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7"/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2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1"/>
    <w:lvlOverride w:ilvl="0">
      <w:startOverride w:val="1"/>
    </w:lvlOverride>
  </w:num>
  <w:num w:numId="16">
    <w:abstractNumId w:val="3"/>
  </w:num>
  <w:num w:numId="17">
    <w:abstractNumId w:val="1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01153"/>
    <w:rsid w:val="000012DC"/>
    <w:rsid w:val="00002753"/>
    <w:rsid w:val="00007237"/>
    <w:rsid w:val="0001581F"/>
    <w:rsid w:val="00016921"/>
    <w:rsid w:val="0002379D"/>
    <w:rsid w:val="0003042D"/>
    <w:rsid w:val="000306CB"/>
    <w:rsid w:val="00034F67"/>
    <w:rsid w:val="00040C05"/>
    <w:rsid w:val="000434C3"/>
    <w:rsid w:val="0004362D"/>
    <w:rsid w:val="00046805"/>
    <w:rsid w:val="00052512"/>
    <w:rsid w:val="000609E0"/>
    <w:rsid w:val="000745D8"/>
    <w:rsid w:val="00084253"/>
    <w:rsid w:val="00084E6B"/>
    <w:rsid w:val="00086031"/>
    <w:rsid w:val="00086A1D"/>
    <w:rsid w:val="000915E7"/>
    <w:rsid w:val="00091E18"/>
    <w:rsid w:val="000A4806"/>
    <w:rsid w:val="000A5518"/>
    <w:rsid w:val="000A56DE"/>
    <w:rsid w:val="000A5856"/>
    <w:rsid w:val="000A6595"/>
    <w:rsid w:val="000A6E8B"/>
    <w:rsid w:val="000B174F"/>
    <w:rsid w:val="000C100F"/>
    <w:rsid w:val="000C1D73"/>
    <w:rsid w:val="000C2751"/>
    <w:rsid w:val="000C68F4"/>
    <w:rsid w:val="000C7B35"/>
    <w:rsid w:val="000D345A"/>
    <w:rsid w:val="000D6EBC"/>
    <w:rsid w:val="000E418E"/>
    <w:rsid w:val="000F0B45"/>
    <w:rsid w:val="000F20DF"/>
    <w:rsid w:val="000F268B"/>
    <w:rsid w:val="000F2F43"/>
    <w:rsid w:val="000F3C06"/>
    <w:rsid w:val="000F6ADA"/>
    <w:rsid w:val="000F6E78"/>
    <w:rsid w:val="00101879"/>
    <w:rsid w:val="00106E4B"/>
    <w:rsid w:val="001108F8"/>
    <w:rsid w:val="00110D4B"/>
    <w:rsid w:val="0011677D"/>
    <w:rsid w:val="001175B5"/>
    <w:rsid w:val="00121173"/>
    <w:rsid w:val="001229F1"/>
    <w:rsid w:val="00136B1B"/>
    <w:rsid w:val="00140EFB"/>
    <w:rsid w:val="00141027"/>
    <w:rsid w:val="00142697"/>
    <w:rsid w:val="001439A6"/>
    <w:rsid w:val="00154948"/>
    <w:rsid w:val="001555C5"/>
    <w:rsid w:val="0015739F"/>
    <w:rsid w:val="00157D97"/>
    <w:rsid w:val="00167E9A"/>
    <w:rsid w:val="00170674"/>
    <w:rsid w:val="00171E01"/>
    <w:rsid w:val="00173BFB"/>
    <w:rsid w:val="00175DD4"/>
    <w:rsid w:val="00180C6D"/>
    <w:rsid w:val="00184CD2"/>
    <w:rsid w:val="00196D54"/>
    <w:rsid w:val="001A1FB2"/>
    <w:rsid w:val="001B1E9A"/>
    <w:rsid w:val="001B38C0"/>
    <w:rsid w:val="001B4B37"/>
    <w:rsid w:val="001B7488"/>
    <w:rsid w:val="001C2E61"/>
    <w:rsid w:val="001C3749"/>
    <w:rsid w:val="001C4440"/>
    <w:rsid w:val="001C4A50"/>
    <w:rsid w:val="001D0B20"/>
    <w:rsid w:val="001D54C7"/>
    <w:rsid w:val="001E3115"/>
    <w:rsid w:val="001E53A1"/>
    <w:rsid w:val="001E5A0A"/>
    <w:rsid w:val="001F00F8"/>
    <w:rsid w:val="001F0B11"/>
    <w:rsid w:val="001F44AE"/>
    <w:rsid w:val="001F660F"/>
    <w:rsid w:val="00201A9B"/>
    <w:rsid w:val="00204E15"/>
    <w:rsid w:val="002072AE"/>
    <w:rsid w:val="00207AAD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67A1"/>
    <w:rsid w:val="00247998"/>
    <w:rsid w:val="00250436"/>
    <w:rsid w:val="002517E4"/>
    <w:rsid w:val="0025198E"/>
    <w:rsid w:val="00254E94"/>
    <w:rsid w:val="00256403"/>
    <w:rsid w:val="00256515"/>
    <w:rsid w:val="00262B90"/>
    <w:rsid w:val="0026337D"/>
    <w:rsid w:val="00264A2C"/>
    <w:rsid w:val="00266441"/>
    <w:rsid w:val="0026679C"/>
    <w:rsid w:val="002739ED"/>
    <w:rsid w:val="00274204"/>
    <w:rsid w:val="0027571A"/>
    <w:rsid w:val="0028155C"/>
    <w:rsid w:val="0028661B"/>
    <w:rsid w:val="0029153F"/>
    <w:rsid w:val="0029225C"/>
    <w:rsid w:val="002928C5"/>
    <w:rsid w:val="00293C31"/>
    <w:rsid w:val="00295972"/>
    <w:rsid w:val="002977D6"/>
    <w:rsid w:val="002A00F4"/>
    <w:rsid w:val="002A2DEB"/>
    <w:rsid w:val="002A395D"/>
    <w:rsid w:val="002A43B2"/>
    <w:rsid w:val="002A79F3"/>
    <w:rsid w:val="002B2B37"/>
    <w:rsid w:val="002C5482"/>
    <w:rsid w:val="002C6722"/>
    <w:rsid w:val="002C7212"/>
    <w:rsid w:val="002D0711"/>
    <w:rsid w:val="002D17FD"/>
    <w:rsid w:val="002D3E2B"/>
    <w:rsid w:val="002D6D6A"/>
    <w:rsid w:val="002D7CE2"/>
    <w:rsid w:val="002E2F7D"/>
    <w:rsid w:val="002F2196"/>
    <w:rsid w:val="002F4002"/>
    <w:rsid w:val="002F4BA9"/>
    <w:rsid w:val="002F6122"/>
    <w:rsid w:val="0030104D"/>
    <w:rsid w:val="00306370"/>
    <w:rsid w:val="00307584"/>
    <w:rsid w:val="00310F15"/>
    <w:rsid w:val="00312EDF"/>
    <w:rsid w:val="00314027"/>
    <w:rsid w:val="0031498C"/>
    <w:rsid w:val="00322452"/>
    <w:rsid w:val="00322769"/>
    <w:rsid w:val="00326831"/>
    <w:rsid w:val="00327B16"/>
    <w:rsid w:val="00332A2F"/>
    <w:rsid w:val="0034114E"/>
    <w:rsid w:val="00342573"/>
    <w:rsid w:val="00342D38"/>
    <w:rsid w:val="00342F54"/>
    <w:rsid w:val="00343BBE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3B5A"/>
    <w:rsid w:val="003742D3"/>
    <w:rsid w:val="00374D37"/>
    <w:rsid w:val="00375269"/>
    <w:rsid w:val="00386D3F"/>
    <w:rsid w:val="0038762B"/>
    <w:rsid w:val="00390076"/>
    <w:rsid w:val="00393AD3"/>
    <w:rsid w:val="00394F1A"/>
    <w:rsid w:val="003955D1"/>
    <w:rsid w:val="00395B59"/>
    <w:rsid w:val="00396C7C"/>
    <w:rsid w:val="003A2CE1"/>
    <w:rsid w:val="003A518C"/>
    <w:rsid w:val="003B1587"/>
    <w:rsid w:val="003B6209"/>
    <w:rsid w:val="003B6518"/>
    <w:rsid w:val="003C2692"/>
    <w:rsid w:val="003C4B01"/>
    <w:rsid w:val="003C53B3"/>
    <w:rsid w:val="003C5DE9"/>
    <w:rsid w:val="003D308C"/>
    <w:rsid w:val="003E0499"/>
    <w:rsid w:val="003E6D10"/>
    <w:rsid w:val="003E7958"/>
    <w:rsid w:val="003F087B"/>
    <w:rsid w:val="003F132C"/>
    <w:rsid w:val="003F1B39"/>
    <w:rsid w:val="003F3605"/>
    <w:rsid w:val="003F4E35"/>
    <w:rsid w:val="003F588B"/>
    <w:rsid w:val="003F62CB"/>
    <w:rsid w:val="003F6C0B"/>
    <w:rsid w:val="003F7093"/>
    <w:rsid w:val="00401A10"/>
    <w:rsid w:val="0041094E"/>
    <w:rsid w:val="00411700"/>
    <w:rsid w:val="00412CFF"/>
    <w:rsid w:val="004143BA"/>
    <w:rsid w:val="0041618E"/>
    <w:rsid w:val="00416BDF"/>
    <w:rsid w:val="00430809"/>
    <w:rsid w:val="004308FF"/>
    <w:rsid w:val="0043491A"/>
    <w:rsid w:val="004353D8"/>
    <w:rsid w:val="00435829"/>
    <w:rsid w:val="00452050"/>
    <w:rsid w:val="0045261D"/>
    <w:rsid w:val="00452A90"/>
    <w:rsid w:val="004530D3"/>
    <w:rsid w:val="004575B7"/>
    <w:rsid w:val="00464C15"/>
    <w:rsid w:val="00466D17"/>
    <w:rsid w:val="00474160"/>
    <w:rsid w:val="004750C1"/>
    <w:rsid w:val="004757EA"/>
    <w:rsid w:val="004774C7"/>
    <w:rsid w:val="00481B5B"/>
    <w:rsid w:val="004842BC"/>
    <w:rsid w:val="00491B2D"/>
    <w:rsid w:val="004A0295"/>
    <w:rsid w:val="004A152B"/>
    <w:rsid w:val="004A37DB"/>
    <w:rsid w:val="004B0938"/>
    <w:rsid w:val="004B101B"/>
    <w:rsid w:val="004B25B2"/>
    <w:rsid w:val="004C01C4"/>
    <w:rsid w:val="004C3524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60C3"/>
    <w:rsid w:val="004F0B44"/>
    <w:rsid w:val="004F14B9"/>
    <w:rsid w:val="004F36F2"/>
    <w:rsid w:val="004F476C"/>
    <w:rsid w:val="004F61E8"/>
    <w:rsid w:val="004F6B7A"/>
    <w:rsid w:val="0050109B"/>
    <w:rsid w:val="00503B2B"/>
    <w:rsid w:val="00513486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5494"/>
    <w:rsid w:val="00537C66"/>
    <w:rsid w:val="00550FA9"/>
    <w:rsid w:val="005520EE"/>
    <w:rsid w:val="00553E20"/>
    <w:rsid w:val="00555E12"/>
    <w:rsid w:val="00560F1D"/>
    <w:rsid w:val="00561B54"/>
    <w:rsid w:val="00565834"/>
    <w:rsid w:val="00567D51"/>
    <w:rsid w:val="00572AE2"/>
    <w:rsid w:val="00573A7E"/>
    <w:rsid w:val="00575DF2"/>
    <w:rsid w:val="00576D52"/>
    <w:rsid w:val="005776FD"/>
    <w:rsid w:val="00577917"/>
    <w:rsid w:val="00583DF4"/>
    <w:rsid w:val="005876C9"/>
    <w:rsid w:val="005930B2"/>
    <w:rsid w:val="00594E70"/>
    <w:rsid w:val="005A0C1C"/>
    <w:rsid w:val="005A1CBB"/>
    <w:rsid w:val="005A35D3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7A96"/>
    <w:rsid w:val="006012F4"/>
    <w:rsid w:val="00615D0B"/>
    <w:rsid w:val="00616955"/>
    <w:rsid w:val="00624A59"/>
    <w:rsid w:val="006254EF"/>
    <w:rsid w:val="00626C53"/>
    <w:rsid w:val="00632715"/>
    <w:rsid w:val="0063536C"/>
    <w:rsid w:val="00637807"/>
    <w:rsid w:val="00641A0D"/>
    <w:rsid w:val="00644782"/>
    <w:rsid w:val="00646DA1"/>
    <w:rsid w:val="00650955"/>
    <w:rsid w:val="006525E7"/>
    <w:rsid w:val="006529DC"/>
    <w:rsid w:val="0065378D"/>
    <w:rsid w:val="006551CC"/>
    <w:rsid w:val="00657B61"/>
    <w:rsid w:val="00661D17"/>
    <w:rsid w:val="00662A91"/>
    <w:rsid w:val="00663402"/>
    <w:rsid w:val="006654A8"/>
    <w:rsid w:val="006660C7"/>
    <w:rsid w:val="00666675"/>
    <w:rsid w:val="0067773B"/>
    <w:rsid w:val="0068409E"/>
    <w:rsid w:val="00684BFD"/>
    <w:rsid w:val="006868DB"/>
    <w:rsid w:val="006870BA"/>
    <w:rsid w:val="006948DF"/>
    <w:rsid w:val="00697D1C"/>
    <w:rsid w:val="006A5212"/>
    <w:rsid w:val="006A648F"/>
    <w:rsid w:val="006A6EA3"/>
    <w:rsid w:val="006B12C7"/>
    <w:rsid w:val="006B3B45"/>
    <w:rsid w:val="006B3CBE"/>
    <w:rsid w:val="006B573C"/>
    <w:rsid w:val="006B64A3"/>
    <w:rsid w:val="006B7BB4"/>
    <w:rsid w:val="006C3F62"/>
    <w:rsid w:val="006C7B9D"/>
    <w:rsid w:val="006D75D7"/>
    <w:rsid w:val="006E2A89"/>
    <w:rsid w:val="006F2282"/>
    <w:rsid w:val="006F4EBE"/>
    <w:rsid w:val="006F6DD2"/>
    <w:rsid w:val="006F6F96"/>
    <w:rsid w:val="007023F1"/>
    <w:rsid w:val="007054F0"/>
    <w:rsid w:val="00707AA8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4F2D"/>
    <w:rsid w:val="007270A7"/>
    <w:rsid w:val="00730405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57E55"/>
    <w:rsid w:val="0076193C"/>
    <w:rsid w:val="00762132"/>
    <w:rsid w:val="00765092"/>
    <w:rsid w:val="007655C2"/>
    <w:rsid w:val="0076674F"/>
    <w:rsid w:val="00767B27"/>
    <w:rsid w:val="00767C71"/>
    <w:rsid w:val="00775433"/>
    <w:rsid w:val="00775C27"/>
    <w:rsid w:val="007808BE"/>
    <w:rsid w:val="007846E4"/>
    <w:rsid w:val="00786759"/>
    <w:rsid w:val="00791361"/>
    <w:rsid w:val="00795394"/>
    <w:rsid w:val="007970AF"/>
    <w:rsid w:val="007A67E3"/>
    <w:rsid w:val="007A6C16"/>
    <w:rsid w:val="007B29FA"/>
    <w:rsid w:val="007B61F6"/>
    <w:rsid w:val="007C0DBC"/>
    <w:rsid w:val="007C3621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019"/>
    <w:rsid w:val="007E7702"/>
    <w:rsid w:val="007F0956"/>
    <w:rsid w:val="0080117D"/>
    <w:rsid w:val="00804C38"/>
    <w:rsid w:val="00805D20"/>
    <w:rsid w:val="00810CF0"/>
    <w:rsid w:val="00812FE3"/>
    <w:rsid w:val="00816459"/>
    <w:rsid w:val="008178C0"/>
    <w:rsid w:val="00821440"/>
    <w:rsid w:val="008218D9"/>
    <w:rsid w:val="00823542"/>
    <w:rsid w:val="0082437D"/>
    <w:rsid w:val="00825BC9"/>
    <w:rsid w:val="00826757"/>
    <w:rsid w:val="0083678C"/>
    <w:rsid w:val="0084642A"/>
    <w:rsid w:val="008466C6"/>
    <w:rsid w:val="00846F6F"/>
    <w:rsid w:val="0084779A"/>
    <w:rsid w:val="00847B68"/>
    <w:rsid w:val="00851AC2"/>
    <w:rsid w:val="00857EA4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496F"/>
    <w:rsid w:val="00894931"/>
    <w:rsid w:val="00894F29"/>
    <w:rsid w:val="008A732B"/>
    <w:rsid w:val="008A7439"/>
    <w:rsid w:val="008B06F0"/>
    <w:rsid w:val="008B286B"/>
    <w:rsid w:val="008C52B1"/>
    <w:rsid w:val="008C70FA"/>
    <w:rsid w:val="008D2CAD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2B8D"/>
    <w:rsid w:val="00903F6A"/>
    <w:rsid w:val="00904B01"/>
    <w:rsid w:val="0091024F"/>
    <w:rsid w:val="00910A88"/>
    <w:rsid w:val="00910DCD"/>
    <w:rsid w:val="00915630"/>
    <w:rsid w:val="00915CA9"/>
    <w:rsid w:val="009163A1"/>
    <w:rsid w:val="00922714"/>
    <w:rsid w:val="009227B3"/>
    <w:rsid w:val="009342E2"/>
    <w:rsid w:val="00940C78"/>
    <w:rsid w:val="009466A7"/>
    <w:rsid w:val="009521C3"/>
    <w:rsid w:val="00954768"/>
    <w:rsid w:val="00954EA3"/>
    <w:rsid w:val="0095517A"/>
    <w:rsid w:val="00955313"/>
    <w:rsid w:val="009557F1"/>
    <w:rsid w:val="009614E1"/>
    <w:rsid w:val="00962C79"/>
    <w:rsid w:val="00963048"/>
    <w:rsid w:val="00964D21"/>
    <w:rsid w:val="00974350"/>
    <w:rsid w:val="00977865"/>
    <w:rsid w:val="00981E4A"/>
    <w:rsid w:val="00984EDF"/>
    <w:rsid w:val="00986589"/>
    <w:rsid w:val="0099790B"/>
    <w:rsid w:val="009A0F65"/>
    <w:rsid w:val="009A6B60"/>
    <w:rsid w:val="009B3709"/>
    <w:rsid w:val="009B49B2"/>
    <w:rsid w:val="009B553C"/>
    <w:rsid w:val="009C17B0"/>
    <w:rsid w:val="009C1CE9"/>
    <w:rsid w:val="009C2E19"/>
    <w:rsid w:val="009D568F"/>
    <w:rsid w:val="009D78C8"/>
    <w:rsid w:val="009E16B6"/>
    <w:rsid w:val="009E3FE5"/>
    <w:rsid w:val="009E4A12"/>
    <w:rsid w:val="009E4EFB"/>
    <w:rsid w:val="009E724D"/>
    <w:rsid w:val="00A00C53"/>
    <w:rsid w:val="00A00CDD"/>
    <w:rsid w:val="00A04A52"/>
    <w:rsid w:val="00A07C44"/>
    <w:rsid w:val="00A1234D"/>
    <w:rsid w:val="00A123A9"/>
    <w:rsid w:val="00A20EF5"/>
    <w:rsid w:val="00A217B8"/>
    <w:rsid w:val="00A22FCF"/>
    <w:rsid w:val="00A22FD2"/>
    <w:rsid w:val="00A25E88"/>
    <w:rsid w:val="00A3536B"/>
    <w:rsid w:val="00A4708B"/>
    <w:rsid w:val="00A57A70"/>
    <w:rsid w:val="00A62D36"/>
    <w:rsid w:val="00A64ABC"/>
    <w:rsid w:val="00A6619E"/>
    <w:rsid w:val="00A6690E"/>
    <w:rsid w:val="00A66E60"/>
    <w:rsid w:val="00A70F98"/>
    <w:rsid w:val="00A73ABD"/>
    <w:rsid w:val="00A80BB8"/>
    <w:rsid w:val="00A85837"/>
    <w:rsid w:val="00A85D49"/>
    <w:rsid w:val="00A908DC"/>
    <w:rsid w:val="00A929F5"/>
    <w:rsid w:val="00A942CA"/>
    <w:rsid w:val="00A94B1F"/>
    <w:rsid w:val="00A9559C"/>
    <w:rsid w:val="00AA23B3"/>
    <w:rsid w:val="00AA3E3D"/>
    <w:rsid w:val="00AA488B"/>
    <w:rsid w:val="00AA6FF1"/>
    <w:rsid w:val="00AB0FC5"/>
    <w:rsid w:val="00AB3519"/>
    <w:rsid w:val="00AB72E3"/>
    <w:rsid w:val="00AC0BD3"/>
    <w:rsid w:val="00AC461A"/>
    <w:rsid w:val="00AC5345"/>
    <w:rsid w:val="00AC5CD4"/>
    <w:rsid w:val="00AC7557"/>
    <w:rsid w:val="00AE2768"/>
    <w:rsid w:val="00AE340E"/>
    <w:rsid w:val="00AF5146"/>
    <w:rsid w:val="00AF6D41"/>
    <w:rsid w:val="00AF7A6A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3D4E"/>
    <w:rsid w:val="00B64841"/>
    <w:rsid w:val="00B6490F"/>
    <w:rsid w:val="00B65CD0"/>
    <w:rsid w:val="00B66E1F"/>
    <w:rsid w:val="00B67322"/>
    <w:rsid w:val="00B72A97"/>
    <w:rsid w:val="00B759EA"/>
    <w:rsid w:val="00B77DAE"/>
    <w:rsid w:val="00B77F2E"/>
    <w:rsid w:val="00B90905"/>
    <w:rsid w:val="00B9176E"/>
    <w:rsid w:val="00B93693"/>
    <w:rsid w:val="00B9392A"/>
    <w:rsid w:val="00B9395D"/>
    <w:rsid w:val="00BA0D01"/>
    <w:rsid w:val="00BA204D"/>
    <w:rsid w:val="00BA3F6A"/>
    <w:rsid w:val="00BA7304"/>
    <w:rsid w:val="00BB37C8"/>
    <w:rsid w:val="00BB4906"/>
    <w:rsid w:val="00BC014F"/>
    <w:rsid w:val="00BC180C"/>
    <w:rsid w:val="00BC4DE3"/>
    <w:rsid w:val="00BC6157"/>
    <w:rsid w:val="00BD0EAE"/>
    <w:rsid w:val="00BD34D5"/>
    <w:rsid w:val="00BD37CB"/>
    <w:rsid w:val="00BD3806"/>
    <w:rsid w:val="00BD4737"/>
    <w:rsid w:val="00BD6A04"/>
    <w:rsid w:val="00BD7807"/>
    <w:rsid w:val="00BE0216"/>
    <w:rsid w:val="00BE0AE6"/>
    <w:rsid w:val="00BE2B16"/>
    <w:rsid w:val="00BE30EC"/>
    <w:rsid w:val="00BE4E7F"/>
    <w:rsid w:val="00BE64CF"/>
    <w:rsid w:val="00BE75FF"/>
    <w:rsid w:val="00BE79CD"/>
    <w:rsid w:val="00BF055D"/>
    <w:rsid w:val="00C006CD"/>
    <w:rsid w:val="00C027C5"/>
    <w:rsid w:val="00C03843"/>
    <w:rsid w:val="00C04B86"/>
    <w:rsid w:val="00C06889"/>
    <w:rsid w:val="00C12709"/>
    <w:rsid w:val="00C15054"/>
    <w:rsid w:val="00C15094"/>
    <w:rsid w:val="00C17141"/>
    <w:rsid w:val="00C26B92"/>
    <w:rsid w:val="00C34D9E"/>
    <w:rsid w:val="00C40747"/>
    <w:rsid w:val="00C415C5"/>
    <w:rsid w:val="00C4297C"/>
    <w:rsid w:val="00C43A6E"/>
    <w:rsid w:val="00C44D88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818A9"/>
    <w:rsid w:val="00C81A9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7883"/>
    <w:rsid w:val="00CC519B"/>
    <w:rsid w:val="00CD018D"/>
    <w:rsid w:val="00CD2D65"/>
    <w:rsid w:val="00CD38EA"/>
    <w:rsid w:val="00CD7A7A"/>
    <w:rsid w:val="00CE1C90"/>
    <w:rsid w:val="00CE2DD4"/>
    <w:rsid w:val="00CF0F9E"/>
    <w:rsid w:val="00CF17A5"/>
    <w:rsid w:val="00CF2EB8"/>
    <w:rsid w:val="00CF4E89"/>
    <w:rsid w:val="00CF77FF"/>
    <w:rsid w:val="00D121FD"/>
    <w:rsid w:val="00D13468"/>
    <w:rsid w:val="00D13527"/>
    <w:rsid w:val="00D14BDA"/>
    <w:rsid w:val="00D14F0F"/>
    <w:rsid w:val="00D20AA0"/>
    <w:rsid w:val="00D2446B"/>
    <w:rsid w:val="00D30B86"/>
    <w:rsid w:val="00D346A5"/>
    <w:rsid w:val="00D40BA1"/>
    <w:rsid w:val="00D421F7"/>
    <w:rsid w:val="00D44284"/>
    <w:rsid w:val="00D44F00"/>
    <w:rsid w:val="00D46BD4"/>
    <w:rsid w:val="00D4790B"/>
    <w:rsid w:val="00D514FE"/>
    <w:rsid w:val="00D524A8"/>
    <w:rsid w:val="00D53400"/>
    <w:rsid w:val="00D558C8"/>
    <w:rsid w:val="00D66FCA"/>
    <w:rsid w:val="00D679AF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7106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5EE2"/>
    <w:rsid w:val="00DA7B34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0FD5"/>
    <w:rsid w:val="00DF2FBF"/>
    <w:rsid w:val="00E00C06"/>
    <w:rsid w:val="00E0215C"/>
    <w:rsid w:val="00E14775"/>
    <w:rsid w:val="00E157C7"/>
    <w:rsid w:val="00E23903"/>
    <w:rsid w:val="00E25220"/>
    <w:rsid w:val="00E375A2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4659"/>
    <w:rsid w:val="00E6511D"/>
    <w:rsid w:val="00E65CE8"/>
    <w:rsid w:val="00E7115B"/>
    <w:rsid w:val="00E73756"/>
    <w:rsid w:val="00E75C92"/>
    <w:rsid w:val="00E77C55"/>
    <w:rsid w:val="00E77E8A"/>
    <w:rsid w:val="00E8060F"/>
    <w:rsid w:val="00E8187B"/>
    <w:rsid w:val="00E8582B"/>
    <w:rsid w:val="00E879F8"/>
    <w:rsid w:val="00E91177"/>
    <w:rsid w:val="00E95A33"/>
    <w:rsid w:val="00EA7B14"/>
    <w:rsid w:val="00EA7C2F"/>
    <w:rsid w:val="00EB4124"/>
    <w:rsid w:val="00EB5043"/>
    <w:rsid w:val="00EB72E6"/>
    <w:rsid w:val="00EB7C78"/>
    <w:rsid w:val="00EC330C"/>
    <w:rsid w:val="00EC7ECD"/>
    <w:rsid w:val="00ED0381"/>
    <w:rsid w:val="00ED077D"/>
    <w:rsid w:val="00EE1B16"/>
    <w:rsid w:val="00EE1E5C"/>
    <w:rsid w:val="00EE2BB3"/>
    <w:rsid w:val="00EE6DAC"/>
    <w:rsid w:val="00EF0103"/>
    <w:rsid w:val="00EF0286"/>
    <w:rsid w:val="00EF12FA"/>
    <w:rsid w:val="00EF27CF"/>
    <w:rsid w:val="00EF2C83"/>
    <w:rsid w:val="00EF731D"/>
    <w:rsid w:val="00EF78B1"/>
    <w:rsid w:val="00F00DD8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EB8"/>
    <w:rsid w:val="00F222B8"/>
    <w:rsid w:val="00F22E38"/>
    <w:rsid w:val="00F237C2"/>
    <w:rsid w:val="00F242C4"/>
    <w:rsid w:val="00F30523"/>
    <w:rsid w:val="00F40AEF"/>
    <w:rsid w:val="00F50497"/>
    <w:rsid w:val="00F539C3"/>
    <w:rsid w:val="00F56A5E"/>
    <w:rsid w:val="00F607D8"/>
    <w:rsid w:val="00F62AC9"/>
    <w:rsid w:val="00F63240"/>
    <w:rsid w:val="00F6403B"/>
    <w:rsid w:val="00F66FC6"/>
    <w:rsid w:val="00F7182A"/>
    <w:rsid w:val="00F77689"/>
    <w:rsid w:val="00F92DD5"/>
    <w:rsid w:val="00F97356"/>
    <w:rsid w:val="00F97713"/>
    <w:rsid w:val="00FA7696"/>
    <w:rsid w:val="00FB172E"/>
    <w:rsid w:val="00FB51AC"/>
    <w:rsid w:val="00FB5658"/>
    <w:rsid w:val="00FC0CDF"/>
    <w:rsid w:val="00FC34C6"/>
    <w:rsid w:val="00FD18AC"/>
    <w:rsid w:val="00FD3083"/>
    <w:rsid w:val="00FD4842"/>
    <w:rsid w:val="00FD5ADC"/>
    <w:rsid w:val="00FE0347"/>
    <w:rsid w:val="00FE1AEA"/>
    <w:rsid w:val="00FE4C62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0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목록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0">
    <w:name w:val="网格型1"/>
    <w:basedOn w:val="a1"/>
    <w:next w:val="ae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3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4">
    <w:name w:val="annotation text"/>
    <w:basedOn w:val="a"/>
    <w:link w:val="Char7"/>
    <w:uiPriority w:val="99"/>
    <w:semiHidden/>
    <w:unhideWhenUsed/>
    <w:rsid w:val="005876C9"/>
  </w:style>
  <w:style w:type="character" w:customStyle="1" w:styleId="Char7">
    <w:name w:val="批注文字 Char"/>
    <w:basedOn w:val="a0"/>
    <w:link w:val="af4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5">
    <w:name w:val="annotation subject"/>
    <w:basedOn w:val="af4"/>
    <w:next w:val="af4"/>
    <w:link w:val="Char8"/>
    <w:uiPriority w:val="99"/>
    <w:semiHidden/>
    <w:unhideWhenUsed/>
    <w:rsid w:val="005876C9"/>
    <w:rPr>
      <w:b/>
      <w:bCs/>
    </w:rPr>
  </w:style>
  <w:style w:type="character" w:customStyle="1" w:styleId="Char8">
    <w:name w:val="批注主题 Char"/>
    <w:basedOn w:val="Char7"/>
    <w:link w:val="af5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0">
    <w:name w:val="网格型2"/>
    <w:basedOn w:val="a1"/>
    <w:next w:val="ae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a1"/>
    <w:next w:val="ae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e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next w:val="ae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a1"/>
    <w:next w:val="ae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e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网格型5"/>
    <w:basedOn w:val="a1"/>
    <w:next w:val="ae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e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6DF8B-6F52-4819-8CCB-9A7724C47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</Template>
  <TotalTime>4482</TotalTime>
  <Pages>2</Pages>
  <Words>585</Words>
  <Characters>3341</Characters>
  <Application>Microsoft Office Word</Application>
  <DocSecurity>0</DocSecurity>
  <Lines>27</Lines>
  <Paragraphs>7</Paragraphs>
  <ScaleCrop>false</ScaleCrop>
  <Company>Huawei Technologies Co.,Ltd.</Company>
  <LinksUpToDate>false</LinksUpToDate>
  <CharactersWithSpaces>3919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24</cp:revision>
  <dcterms:created xsi:type="dcterms:W3CDTF">2021-12-16T11:56:00Z</dcterms:created>
  <dcterms:modified xsi:type="dcterms:W3CDTF">2023-04-10T21:45:00Z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(3)sslwncz6qJadtsEmvHiyPeTrnFeDUJYMYHCgMbSaQVBi3BgzeG1CKy67A20QKOYR21xS2kp+
m2wwyn0z3AsfjuN/Cg1MzAwh2DN4GEOdiRUZz6SKnrkagBnbe01tzk505zbKLhI7EtvRBm8G
w6AaFWyyOYBU3ara/xExJKA7Sy5ekWpR4Yfutt6Pu7N5tnVDvfHQpfuIjE/DPI2C2oGKeDv/
uvLdo/ol9/S0X9b7/2</vt:lpwstr>
  </property>
  <property fmtid="{D5CDD505-2E9C-101B-9397-08002B2CF9AE}" pid="3" name="_2015_ms_pID_7253431">
    <vt:lpwstr>4L5DnsE7fHa9KhhMRcJRBJyk4x2zh4SLMFTpHkN4tig3HdU31cZKLH
u02OMZZvivVCm1d3viX4tNOF6u3ZomLucB+SAjD04sOSz15Iaw9+zJZRRq2clys1SKqYsap/
k2QXgJB/gtCJrTvHwLxTpRWzdFJh197iSNLR8BaNKyv7xWRAoDkan0o1Qk8fljukOt/4lJ1P
BioJ39xQBeXCt4edxxfG6QyCZPknbwPxdPS1</vt:lpwstr>
  </property>
  <property fmtid="{D5CDD505-2E9C-101B-9397-08002B2CF9AE}" pid="4" name="_2015_ms_pID_7253432">
    <vt:lpwstr>VQ==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1681121743</vt:lpwstr>
  </property>
</Properties>
</file>